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8640"/>
      </w:tblGrid>
      <w:tr>
        <w:tc>
          <w:tcPr>
            <w:tcW w:type="dxa" w:w="86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B4D" w:val="clear"/>
            <w:tcMar>
              <w:top w:type="dxa" w:w="200"/>
              <w:left w:type="dxa" w:w="240"/>
              <w:bottom w:type="dxa" w:w="140"/>
              <w:right w:type="dxa" w:w="24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MedicalBillingForms.com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Claim Correction Worksheet</w:t>
            </w:r>
          </w:p>
          <w:p>
            <w:r>
              <w:rPr>
                <w:rFonts w:ascii="Arial" w:cs="Arial" w:eastAsia="Arial" w:hAnsi="Arial"/>
                <w:i/>
                <w:iCs/>
                <w:color w:val="B0C4D8"/>
                <w:sz w:val="18"/>
                <w:szCs w:val="18"/>
              </w:rPr>
              <w:t xml:space="preserve">Document what changed between the original and corrected claim before resubmission</w:t>
            </w:r>
          </w:p>
        </w:tc>
      </w:tr>
    </w:tbl>
    <w:p>
      <w:pPr>
        <w:spacing w:after="0" w:before="14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CLAIM IDENTIFICATION</w:t>
      </w:r>
    </w:p>
    <w:p>
      <w:pPr>
        <w:spacing w:after="0" w:before="40"/>
      </w:pPr>
    </w:p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Patient Name: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[Patient Full Name]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Date of Birth: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[MM/DD/YYYY]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Member / Policy ID: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[Member ID]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Original Claim No.: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[Original Claim Number]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Date of Service: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[MM/DD/YYYY]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Payer: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[Insurance Company Name]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Denial / Error Code: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[Denial Code or Reason]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Date of Denial / Error: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[MM/DD/YYYY]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Corrected Claim Date: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[MM/DD/YYYY]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Staff Completing: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[Name / Title]</w:t>
            </w:r>
          </w:p>
        </w:tc>
      </w:tr>
    </w:tbl>
    <w:p>
      <w:pPr>
        <w:spacing w:after="0" w:before="12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ROOT CAUSE OF ERROR</w:t>
      </w:r>
    </w:p>
    <w:p>
      <w:pPr>
        <w:spacing w:after="0" w:before="40"/>
      </w:pP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Incorrect diagnosis code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Incorrect CPT/HCPCS code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Missing or incorrect modifier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Wrong date of service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Wrong place of service code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Wrong NPI (rendering / billing / referring)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Missing prior authorization number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Incorrect patient/insured information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Timely filing — resubmitting with proof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Duplicate submission error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Coordination of benefits issue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Other (describe below)</w:t>
      </w:r>
    </w:p>
    <w:p>
      <w:pPr>
        <w:spacing w:after="0" w:before="40"/>
      </w:pPr>
    </w:p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Other / Notes: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[Describe error root cause]</w:t>
            </w:r>
          </w:p>
        </w:tc>
      </w:tr>
    </w:tbl>
    <w:p>
      <w:pPr>
        <w:spacing w:after="0" w:before="12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CORRECTIONS MADE — BOX BY BOX</w:t>
      </w:r>
    </w:p>
    <w:p>
      <w:pPr>
        <w:spacing w:after="0" w:before="40"/>
      </w:pPr>
    </w:p>
    <w:p>
      <w:pPr>
        <w:spacing w:after="100" w:before="100"/>
        <w:jc w:val="both"/>
      </w:pPr>
      <w:r>
        <w:rPr>
          <w:rFonts w:ascii="Arial" w:cs="Arial" w:eastAsia="Arial" w:hAnsi="Arial"/>
          <w:i/>
          <w:iCs/>
          <w:color w:val="64748B"/>
          <w:sz w:val="20"/>
          <w:szCs w:val="20"/>
        </w:rPr>
        <w:t xml:space="preserve">List each corrected field. Leave blank if no change was made to that field.</w:t>
      </w:r>
    </w:p>
    <w:p>
      <w:pPr>
        <w:spacing w:after="0" w:before="60"/>
      </w:pPr>
    </w:p>
    <w:tbl>
      <w:tblPr>
        <w:tblW w:type="dxa" w:w="86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1800"/>
        <w:gridCol w:w="2400"/>
        <w:gridCol w:w="2400"/>
        <w:gridCol w:w="600"/>
      </w:tblGrid>
      <w:tr>
        <w:trPr>
          <w:tblHeader/>
        </w:trPr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Box #</w:t>
            </w:r>
          </w:p>
        </w:tc>
        <w:tc>
          <w:tcPr>
            <w:tcW w:type="dxa" w:w="1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Field Name</w:t>
            </w:r>
          </w:p>
        </w:tc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Original Value</w:t>
            </w:r>
          </w:p>
        </w:tc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Corrected Value</w:t>
            </w:r>
          </w:p>
        </w:tc>
        <w:tc>
          <w:tcPr>
            <w:tcW w:type="dxa" w:w="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Done</w:t>
            </w:r>
          </w:p>
        </w:tc>
      </w:tr>
      <w:tr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18"/>
                <w:szCs w:val="18"/>
              </w:rPr>
              <w:t xml:space="preserve">21</w:t>
            </w:r>
          </w:p>
        </w:tc>
        <w:tc>
          <w:tcPr>
            <w:tcW w:type="dxa" w:w="1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4748B"/>
                <w:sz w:val="18"/>
                <w:szCs w:val="18"/>
              </w:rPr>
              <w:t xml:space="preserve">Diagnosis Code (A)</w:t>
            </w:r>
          </w:p>
        </w:tc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 </w:t>
            </w:r>
          </w:p>
        </w:tc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6A34A"/>
                <w:sz w:val="19"/>
                <w:szCs w:val="19"/>
              </w:rPr>
              <w:t xml:space="preserve"> </w:t>
            </w:r>
          </w:p>
        </w:tc>
        <w:tc>
          <w:tcPr>
            <w:tcW w:type="dxa" w:w="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E7490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18"/>
                <w:szCs w:val="18"/>
              </w:rPr>
              <w:t xml:space="preserve">21</w:t>
            </w:r>
          </w:p>
        </w:tc>
        <w:tc>
          <w:tcPr>
            <w:tcW w:type="dxa" w:w="1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4748B"/>
                <w:sz w:val="18"/>
                <w:szCs w:val="18"/>
              </w:rPr>
              <w:t xml:space="preserve">Diagnosis Code (B)</w:t>
            </w:r>
          </w:p>
        </w:tc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 </w:t>
            </w:r>
          </w:p>
        </w:tc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6A34A"/>
                <w:sz w:val="19"/>
                <w:szCs w:val="19"/>
              </w:rPr>
              <w:t xml:space="preserve"> </w:t>
            </w:r>
          </w:p>
        </w:tc>
        <w:tc>
          <w:tcPr>
            <w:tcW w:type="dxa" w:w="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E7490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18"/>
                <w:szCs w:val="18"/>
              </w:rPr>
              <w:t xml:space="preserve">24A</w:t>
            </w:r>
          </w:p>
        </w:tc>
        <w:tc>
          <w:tcPr>
            <w:tcW w:type="dxa" w:w="1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4748B"/>
                <w:sz w:val="18"/>
                <w:szCs w:val="18"/>
              </w:rPr>
              <w:t xml:space="preserve">Date of Service</w:t>
            </w:r>
          </w:p>
        </w:tc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 </w:t>
            </w:r>
          </w:p>
        </w:tc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6A34A"/>
                <w:sz w:val="19"/>
                <w:szCs w:val="19"/>
              </w:rPr>
              <w:t xml:space="preserve"> </w:t>
            </w:r>
          </w:p>
        </w:tc>
        <w:tc>
          <w:tcPr>
            <w:tcW w:type="dxa" w:w="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E7490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18"/>
                <w:szCs w:val="18"/>
              </w:rPr>
              <w:t xml:space="preserve">24B</w:t>
            </w:r>
          </w:p>
        </w:tc>
        <w:tc>
          <w:tcPr>
            <w:tcW w:type="dxa" w:w="1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4748B"/>
                <w:sz w:val="18"/>
                <w:szCs w:val="18"/>
              </w:rPr>
              <w:t xml:space="preserve">Place of Service</w:t>
            </w:r>
          </w:p>
        </w:tc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 </w:t>
            </w:r>
          </w:p>
        </w:tc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6A34A"/>
                <w:sz w:val="19"/>
                <w:szCs w:val="19"/>
              </w:rPr>
              <w:t xml:space="preserve"> </w:t>
            </w:r>
          </w:p>
        </w:tc>
        <w:tc>
          <w:tcPr>
            <w:tcW w:type="dxa" w:w="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E7490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18"/>
                <w:szCs w:val="18"/>
              </w:rPr>
              <w:t xml:space="preserve">24D</w:t>
            </w:r>
          </w:p>
        </w:tc>
        <w:tc>
          <w:tcPr>
            <w:tcW w:type="dxa" w:w="1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4748B"/>
                <w:sz w:val="18"/>
                <w:szCs w:val="18"/>
              </w:rPr>
              <w:t xml:space="preserve">CPT Code</w:t>
            </w:r>
          </w:p>
        </w:tc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 </w:t>
            </w:r>
          </w:p>
        </w:tc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6A34A"/>
                <w:sz w:val="19"/>
                <w:szCs w:val="19"/>
              </w:rPr>
              <w:t xml:space="preserve"> </w:t>
            </w:r>
          </w:p>
        </w:tc>
        <w:tc>
          <w:tcPr>
            <w:tcW w:type="dxa" w:w="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E7490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18"/>
                <w:szCs w:val="18"/>
              </w:rPr>
              <w:t xml:space="preserve">24D</w:t>
            </w:r>
          </w:p>
        </w:tc>
        <w:tc>
          <w:tcPr>
            <w:tcW w:type="dxa" w:w="1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4748B"/>
                <w:sz w:val="18"/>
                <w:szCs w:val="18"/>
              </w:rPr>
              <w:t xml:space="preserve">Modifier</w:t>
            </w:r>
          </w:p>
        </w:tc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 </w:t>
            </w:r>
          </w:p>
        </w:tc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6A34A"/>
                <w:sz w:val="19"/>
                <w:szCs w:val="19"/>
              </w:rPr>
              <w:t xml:space="preserve"> </w:t>
            </w:r>
          </w:p>
        </w:tc>
        <w:tc>
          <w:tcPr>
            <w:tcW w:type="dxa" w:w="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E7490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18"/>
                <w:szCs w:val="18"/>
              </w:rPr>
              <w:t xml:space="preserve">24E</w:t>
            </w:r>
          </w:p>
        </w:tc>
        <w:tc>
          <w:tcPr>
            <w:tcW w:type="dxa" w:w="1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4748B"/>
                <w:sz w:val="18"/>
                <w:szCs w:val="18"/>
              </w:rPr>
              <w:t xml:space="preserve">Dx Pointer</w:t>
            </w:r>
          </w:p>
        </w:tc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 </w:t>
            </w:r>
          </w:p>
        </w:tc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6A34A"/>
                <w:sz w:val="19"/>
                <w:szCs w:val="19"/>
              </w:rPr>
              <w:t xml:space="preserve"> </w:t>
            </w:r>
          </w:p>
        </w:tc>
        <w:tc>
          <w:tcPr>
            <w:tcW w:type="dxa" w:w="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E7490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18"/>
                <w:szCs w:val="18"/>
              </w:rPr>
              <w:t xml:space="preserve">24F</w:t>
            </w:r>
          </w:p>
        </w:tc>
        <w:tc>
          <w:tcPr>
            <w:tcW w:type="dxa" w:w="1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4748B"/>
                <w:sz w:val="18"/>
                <w:szCs w:val="18"/>
              </w:rPr>
              <w:t xml:space="preserve">Charge Amount</w:t>
            </w:r>
          </w:p>
        </w:tc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 </w:t>
            </w:r>
          </w:p>
        </w:tc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6A34A"/>
                <w:sz w:val="19"/>
                <w:szCs w:val="19"/>
              </w:rPr>
              <w:t xml:space="preserve"> </w:t>
            </w:r>
          </w:p>
        </w:tc>
        <w:tc>
          <w:tcPr>
            <w:tcW w:type="dxa" w:w="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E7490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18"/>
                <w:szCs w:val="18"/>
              </w:rPr>
              <w:t xml:space="preserve">24G</w:t>
            </w:r>
          </w:p>
        </w:tc>
        <w:tc>
          <w:tcPr>
            <w:tcW w:type="dxa" w:w="1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4748B"/>
                <w:sz w:val="18"/>
                <w:szCs w:val="18"/>
              </w:rPr>
              <w:t xml:space="preserve">Units</w:t>
            </w:r>
          </w:p>
        </w:tc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 </w:t>
            </w:r>
          </w:p>
        </w:tc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6A34A"/>
                <w:sz w:val="19"/>
                <w:szCs w:val="19"/>
              </w:rPr>
              <w:t xml:space="preserve"> </w:t>
            </w:r>
          </w:p>
        </w:tc>
        <w:tc>
          <w:tcPr>
            <w:tcW w:type="dxa" w:w="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E7490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18"/>
                <w:szCs w:val="18"/>
              </w:rPr>
              <w:t xml:space="preserve">24J</w:t>
            </w:r>
          </w:p>
        </w:tc>
        <w:tc>
          <w:tcPr>
            <w:tcW w:type="dxa" w:w="1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4748B"/>
                <w:sz w:val="18"/>
                <w:szCs w:val="18"/>
              </w:rPr>
              <w:t xml:space="preserve">Rendering NPI</w:t>
            </w:r>
          </w:p>
        </w:tc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 </w:t>
            </w:r>
          </w:p>
        </w:tc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6A34A"/>
                <w:sz w:val="19"/>
                <w:szCs w:val="19"/>
              </w:rPr>
              <w:t xml:space="preserve"> </w:t>
            </w:r>
          </w:p>
        </w:tc>
        <w:tc>
          <w:tcPr>
            <w:tcW w:type="dxa" w:w="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E7490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18"/>
                <w:szCs w:val="18"/>
              </w:rPr>
              <w:t xml:space="preserve">17</w:t>
            </w:r>
          </w:p>
        </w:tc>
        <w:tc>
          <w:tcPr>
            <w:tcW w:type="dxa" w:w="1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4748B"/>
                <w:sz w:val="18"/>
                <w:szCs w:val="18"/>
              </w:rPr>
              <w:t xml:space="preserve">Referring Provider</w:t>
            </w:r>
          </w:p>
        </w:tc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 </w:t>
            </w:r>
          </w:p>
        </w:tc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6A34A"/>
                <w:sz w:val="19"/>
                <w:szCs w:val="19"/>
              </w:rPr>
              <w:t xml:space="preserve"> </w:t>
            </w:r>
          </w:p>
        </w:tc>
        <w:tc>
          <w:tcPr>
            <w:tcW w:type="dxa" w:w="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E7490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18"/>
                <w:szCs w:val="18"/>
              </w:rPr>
              <w:t xml:space="preserve">23</w:t>
            </w:r>
          </w:p>
        </w:tc>
        <w:tc>
          <w:tcPr>
            <w:tcW w:type="dxa" w:w="1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4748B"/>
                <w:sz w:val="18"/>
                <w:szCs w:val="18"/>
              </w:rPr>
              <w:t xml:space="preserve">Auth Number</w:t>
            </w:r>
          </w:p>
        </w:tc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 </w:t>
            </w:r>
          </w:p>
        </w:tc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6A34A"/>
                <w:sz w:val="19"/>
                <w:szCs w:val="19"/>
              </w:rPr>
              <w:t xml:space="preserve"> </w:t>
            </w:r>
          </w:p>
        </w:tc>
        <w:tc>
          <w:tcPr>
            <w:tcW w:type="dxa" w:w="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E7490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18"/>
                <w:szCs w:val="18"/>
              </w:rPr>
              <w:t xml:space="preserve">33a</w:t>
            </w:r>
          </w:p>
        </w:tc>
        <w:tc>
          <w:tcPr>
            <w:tcW w:type="dxa" w:w="1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4748B"/>
                <w:sz w:val="18"/>
                <w:szCs w:val="18"/>
              </w:rPr>
              <w:t xml:space="preserve">Billing NPI</w:t>
            </w:r>
          </w:p>
        </w:tc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 </w:t>
            </w:r>
          </w:p>
        </w:tc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6A34A"/>
                <w:sz w:val="19"/>
                <w:szCs w:val="19"/>
              </w:rPr>
              <w:t xml:space="preserve"> </w:t>
            </w:r>
          </w:p>
        </w:tc>
        <w:tc>
          <w:tcPr>
            <w:tcW w:type="dxa" w:w="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E7490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18"/>
                <w:szCs w:val="18"/>
              </w:rPr>
              <w:t xml:space="preserve">Other</w:t>
            </w:r>
          </w:p>
        </w:tc>
        <w:tc>
          <w:tcPr>
            <w:tcW w:type="dxa" w:w="1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4748B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 </w:t>
            </w:r>
          </w:p>
        </w:tc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6A34A"/>
                <w:sz w:val="19"/>
                <w:szCs w:val="19"/>
              </w:rPr>
              <w:t xml:space="preserve"> </w:t>
            </w:r>
          </w:p>
        </w:tc>
        <w:tc>
          <w:tcPr>
            <w:tcW w:type="dxa" w:w="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E7490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18"/>
                <w:szCs w:val="18"/>
              </w:rPr>
              <w:t xml:space="preserve">Other</w:t>
            </w:r>
          </w:p>
        </w:tc>
        <w:tc>
          <w:tcPr>
            <w:tcW w:type="dxa" w:w="1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4748B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 </w:t>
            </w:r>
          </w:p>
        </w:tc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6A34A"/>
                <w:sz w:val="19"/>
                <w:szCs w:val="19"/>
              </w:rPr>
              <w:t xml:space="preserve"> </w:t>
            </w:r>
          </w:p>
        </w:tc>
        <w:tc>
          <w:tcPr>
            <w:tcW w:type="dxa" w:w="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E7490"/>
                <w:sz w:val="20"/>
                <w:szCs w:val="20"/>
              </w:rPr>
              <w:t xml:space="preserve">☐</w:t>
            </w:r>
          </w:p>
        </w:tc>
      </w:tr>
    </w:tbl>
    <w:p>
      <w:pPr>
        <w:spacing w:after="0" w:before="12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RESUBMISSION CONFIRMATION</w:t>
      </w:r>
    </w:p>
    <w:p>
      <w:pPr>
        <w:spacing w:after="0" w:before="40"/>
      </w:pPr>
    </w:p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Resubmission Method: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 ] Electronic (EDI)   [ ] Paper   [ ] Portal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Frequency Code Used: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 ] 7 — Replacement   [ ] 8 — Void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Resubmission Date: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[MM/DD/YYYY]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Confirmation / Tracking #: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[Number]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Follow-Up Date: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[MM/DD/YYYY if no response]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Completed By: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[Name]</w:t>
            </w:r>
          </w:p>
        </w:tc>
      </w:tr>
    </w:tbl>
    <w:p>
      <w:pPr>
        <w:spacing w:after="0" w:before="100"/>
      </w:pPr>
    </w:p>
    <w:p>
      <w:pPr>
        <w:pBdr>
          <w:top w:val="single" w:color="CBD5E1" w:sz="4" w:space="4"/>
        </w:pBdr>
        <w:spacing w:after="0" w:before="160"/>
      </w:pPr>
      <w:r>
        <w:rPr>
          <w:rFonts w:ascii="Arial" w:cs="Arial" w:eastAsia="Arial" w:hAnsi="Arial"/>
          <w:color w:val="94A3B8"/>
          <w:sz w:val="16"/>
          <w:szCs w:val="16"/>
        </w:rPr>
        <w:t xml:space="preserve">Template from MedicalBillingForms.com — Free independent resource. Not affiliated with CMS, Medicare, Medicaid, or any payer.</w:t>
      </w:r>
    </w:p>
    <w:sectPr>
      <w:pgSz w:w="12240" w:h="15840" w:orient="portrait"/>
      <w:pgMar w:top="1008" w:right="1080" w:bottom="1008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2026-06-20T21:40:42.011Z</dcterms:created>
  <dcterms:modified xsi:type="dcterms:W3CDTF">2026-06-20T21:40:42.011Z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