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0B2545"/>
          <w:sz w:val="36"/>
          <w:szCs w:val="36"/>
        </w:rPr>
        <w:t xml:space="preserve">ELIGIBILITY VERIFICATION CHECKLIST</w:t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6B7280"/>
          <w:sz w:val="22"/>
          <w:szCs w:val="22"/>
        </w:rPr>
        <w:t xml:space="preserve">Confirm coverage before every scheduled visit</w:t>
      </w:r>
    </w:p>
    <w:p>
      <w:pPr>
        <w:pBdr>
          <w:bottom w:val="single" w:color="13A89E" w:sz="6" w:space="4"/>
        </w:pBdr>
        <w:spacing w:after="12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Encounter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Patient Name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Date of Birth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Date of Service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Verified By (Staff Initials)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Verification Date / Time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1. Scheduling / Pre-Registration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Insurance card copies collected (front and back)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Photo ID collected and matches patient record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Subscriber name, DOB, and relationship to patient recorded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Secondary / tertiary coverage identified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2. Coverage Confirmation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Payer name, plan name, and product line confirmed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Member ID and Group # match card and payer portal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Plan effective date confirmed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Termination date (if any) confirmed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Coverage is active for the date of service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3. Benefits &amp; Financial Responsibility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Copay amount for planned service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Coinsurance percentage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Deductible amount and amount already met YTD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Out-of-pocket maximum and amount met YTD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In-network vs out-of-network status confirmed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4. Authorization &amp; Referral Requirements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Prior authorization requirement for planned CPT/HCPCS codes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Referral required from PCP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Authorization / referral number obtained</w:t>
      </w:r>
    </w:p>
    <w:p>
      <w:pPr>
        <w:spacing w:after="60"/>
      </w:pPr>
      <w:r>
        <w:rPr>
          <w:rFonts w:ascii="Arial" w:cs="Arial" w:eastAsia="Arial" w:hAnsi="Arial"/>
          <w:sz w:val="24"/>
          <w:szCs w:val="24"/>
        </w:rPr>
        <w:t xml:space="preserve">☐  </w:t>
      </w:r>
      <w:r>
        <w:rPr>
          <w:rFonts w:ascii="Arial" w:cs="Arial" w:eastAsia="Arial" w:hAnsi="Arial"/>
          <w:sz w:val="22"/>
          <w:szCs w:val="22"/>
        </w:rPr>
        <w:t xml:space="preserve">Authorization / referral effective and expiration dates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5. Documentation of Verification Source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Verification Source (Portal / Phone / EDI 271)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Payer Rep Name (if phone)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Payer Reference / Call ID #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1F5F9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0B2545"/>
                <w:sz w:val="20"/>
                <w:szCs w:val="20"/>
              </w:rPr>
              <w:t xml:space="preserve">Payer Phone Number Used</w:t>
            </w:r>
          </w:p>
        </w:tc>
        <w:tc>
          <w:tcPr>
            <w:tcW w:type="dxa" w:w="6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 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0B2545"/>
          <w:sz w:val="24"/>
          <w:szCs w:val="24"/>
        </w:rPr>
        <w:t xml:space="preserve">6. Notes / Escalation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after="100"/>
      </w:pPr>
      <w:r>
        <w:rPr>
          <w:rFonts w:ascii="Arial" w:cs="Arial" w:eastAsia="Arial" w:hAnsi="Arial"/>
          <w:sz w:val="22"/>
          <w:szCs w:val="22"/>
        </w:rPr>
        <w:t xml:space="preserve"> </w:t>
      </w:r>
    </w:p>
    <w:p>
      <w:pPr>
        <w:spacing w:before="30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MedicalBillingForms.com — Free educational template. Not affiliated with CMS, NUCC, NUBC, or any payer. Verify current requirements before submission.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2026-07-04T17:31:56.310Z</dcterms:created>
  <dcterms:modified xsi:type="dcterms:W3CDTF">2026-07-04T17:31:56.310Z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